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4EE3" w14:textId="77777777" w:rsidR="00735529" w:rsidRPr="00175B5E" w:rsidRDefault="00735529" w:rsidP="00175B5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F61788" w14:textId="77777777" w:rsidR="00735529" w:rsidRPr="00175B5E" w:rsidRDefault="00735529" w:rsidP="00175B5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75B5E">
        <w:rPr>
          <w:rFonts w:ascii="Times New Roman" w:hAnsi="Times New Roman"/>
          <w:b/>
          <w:sz w:val="24"/>
          <w:szCs w:val="24"/>
          <w:u w:val="single"/>
        </w:rPr>
        <w:t>PROCURAÇÃO – PESSOA FÍSICA</w:t>
      </w:r>
    </w:p>
    <w:p w14:paraId="6BF197AB" w14:textId="77777777" w:rsidR="00735529" w:rsidRPr="00175B5E" w:rsidRDefault="00735529" w:rsidP="00175B5E">
      <w:pPr>
        <w:jc w:val="both"/>
        <w:rPr>
          <w:rFonts w:ascii="Times New Roman" w:hAnsi="Times New Roman"/>
          <w:sz w:val="24"/>
          <w:szCs w:val="24"/>
        </w:rPr>
      </w:pPr>
      <w:r w:rsidRPr="00175B5E">
        <w:rPr>
          <w:rFonts w:ascii="Times New Roman" w:hAnsi="Times New Roman"/>
          <w:sz w:val="24"/>
          <w:szCs w:val="24"/>
        </w:rPr>
        <w:t xml:space="preserve"> </w:t>
      </w:r>
    </w:p>
    <w:p w14:paraId="2E54751B" w14:textId="77777777" w:rsidR="00735529" w:rsidRPr="00175B5E" w:rsidRDefault="00735529" w:rsidP="00175B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B5E">
        <w:rPr>
          <w:rFonts w:ascii="Times New Roman" w:hAnsi="Times New Roman"/>
          <w:sz w:val="24"/>
          <w:szCs w:val="24"/>
        </w:rPr>
        <w:t xml:space="preserve">Outorgante: &lt;nome completo, nacionalidade, estado civil, profissão&gt;, portador(a) do CPF nº ______________________, RG nº_________________, expedido pelo &lt;órgão&gt;, residente e domiciliado(a) a &lt;rua, avenida, </w:t>
      </w:r>
      <w:proofErr w:type="spellStart"/>
      <w:r w:rsidRPr="00175B5E">
        <w:rPr>
          <w:rFonts w:ascii="Times New Roman" w:hAnsi="Times New Roman"/>
          <w:sz w:val="24"/>
          <w:szCs w:val="24"/>
        </w:rPr>
        <w:t>etc</w:t>
      </w:r>
      <w:proofErr w:type="spellEnd"/>
      <w:r w:rsidRPr="00175B5E">
        <w:rPr>
          <w:rFonts w:ascii="Times New Roman" w:hAnsi="Times New Roman"/>
          <w:sz w:val="24"/>
          <w:szCs w:val="24"/>
        </w:rPr>
        <w:t xml:space="preserve">&gt;______________________________, bairro __________________, município ______________________, Estado ______, CEP _____________, telefone ____________, pelo presente instrumento nomeia e constitui como seu (sua) bastante Procurador(a) &lt;nome completo do outorgado, nacionalidade, estado civil, profissão&gt;, portador(a) do CPF nº ______________________, RG nº_________________, expedido pelo &lt;órgão&gt;, residente e domiciliado(a) a &lt;rua, avenida, </w:t>
      </w:r>
      <w:proofErr w:type="spellStart"/>
      <w:r w:rsidRPr="00175B5E">
        <w:rPr>
          <w:rFonts w:ascii="Times New Roman" w:hAnsi="Times New Roman"/>
          <w:sz w:val="24"/>
          <w:szCs w:val="24"/>
        </w:rPr>
        <w:t>etc</w:t>
      </w:r>
      <w:proofErr w:type="spellEnd"/>
      <w:r w:rsidRPr="00175B5E">
        <w:rPr>
          <w:rFonts w:ascii="Times New Roman" w:hAnsi="Times New Roman"/>
          <w:sz w:val="24"/>
          <w:szCs w:val="24"/>
        </w:rPr>
        <w:t>&gt; ______________________________, bairro __________________, município ______________________, Estado ______, CEP _____________, telefone ____________, com poderes para representar o outorgante perante o</w:t>
      </w:r>
      <w:r w:rsidRPr="00175B5E">
        <w:rPr>
          <w:rFonts w:ascii="Times New Roman" w:hAnsi="Times New Roman"/>
          <w:b/>
          <w:sz w:val="24"/>
          <w:szCs w:val="24"/>
        </w:rPr>
        <w:t xml:space="preserve"> </w:t>
      </w:r>
      <w:r w:rsidRPr="00175B5E">
        <w:rPr>
          <w:rFonts w:ascii="Times New Roman" w:hAnsi="Times New Roman"/>
          <w:b/>
          <w:bCs/>
          <w:sz w:val="24"/>
          <w:szCs w:val="24"/>
        </w:rPr>
        <w:t>Consórcio Intermunicipal de Desenvolvimento Econômico, Social e Ambiental do Médio Araguaia-CODEMA</w:t>
      </w:r>
      <w:r w:rsidRPr="00175B5E">
        <w:rPr>
          <w:rFonts w:ascii="Times New Roman" w:hAnsi="Times New Roman"/>
          <w:sz w:val="24"/>
          <w:szCs w:val="24"/>
        </w:rPr>
        <w:t xml:space="preserve">, para requerer/solicitar &lt;especificar poderes&gt;, responsabilizando-se por todos os atos praticados no cumprimento deste instrumento, </w:t>
      </w:r>
      <w:r w:rsidRPr="00175B5E">
        <w:rPr>
          <w:rFonts w:ascii="Times New Roman" w:hAnsi="Times New Roman"/>
          <w:b/>
          <w:sz w:val="24"/>
          <w:szCs w:val="24"/>
          <w:u w:val="single"/>
        </w:rPr>
        <w:t>cessando os efeitos deste instrumento</w:t>
      </w:r>
      <w:r w:rsidRPr="00175B5E">
        <w:rPr>
          <w:rFonts w:ascii="Times New Roman" w:hAnsi="Times New Roman"/>
          <w:sz w:val="24"/>
          <w:szCs w:val="24"/>
        </w:rPr>
        <w:t xml:space="preserve"> após um ano contado da data de outorga. </w:t>
      </w:r>
    </w:p>
    <w:p w14:paraId="791D5B8E" w14:textId="77777777" w:rsidR="00735529" w:rsidRPr="00175B5E" w:rsidRDefault="00735529" w:rsidP="00175B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4E531D" w14:textId="77777777" w:rsidR="00735529" w:rsidRPr="00175B5E" w:rsidRDefault="00735529" w:rsidP="00175B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75B5E">
        <w:rPr>
          <w:rFonts w:ascii="Times New Roman" w:hAnsi="Times New Roman"/>
          <w:sz w:val="24"/>
          <w:szCs w:val="24"/>
        </w:rPr>
        <w:t>______________,</w:t>
      </w:r>
      <w:r w:rsidR="00CB2B6C" w:rsidRPr="00175B5E">
        <w:rPr>
          <w:rFonts w:ascii="Times New Roman" w:hAnsi="Times New Roman"/>
          <w:sz w:val="24"/>
          <w:szCs w:val="24"/>
        </w:rPr>
        <w:t xml:space="preserve"> </w:t>
      </w:r>
      <w:r w:rsidRPr="00175B5E">
        <w:rPr>
          <w:rFonts w:ascii="Times New Roman" w:hAnsi="Times New Roman"/>
          <w:sz w:val="24"/>
          <w:szCs w:val="24"/>
        </w:rPr>
        <w:t>____</w:t>
      </w:r>
      <w:r w:rsidR="00CB2B6C" w:rsidRPr="00175B5E">
        <w:rPr>
          <w:rFonts w:ascii="Times New Roman" w:hAnsi="Times New Roman"/>
          <w:sz w:val="24"/>
          <w:szCs w:val="24"/>
        </w:rPr>
        <w:t>___</w:t>
      </w:r>
      <w:r w:rsidRPr="00175B5E">
        <w:rPr>
          <w:rFonts w:ascii="Times New Roman" w:hAnsi="Times New Roman"/>
          <w:sz w:val="24"/>
          <w:szCs w:val="24"/>
        </w:rPr>
        <w:t>_</w:t>
      </w:r>
      <w:proofErr w:type="spellStart"/>
      <w:r w:rsidRPr="00175B5E">
        <w:rPr>
          <w:rFonts w:ascii="Times New Roman" w:hAnsi="Times New Roman"/>
          <w:sz w:val="24"/>
          <w:szCs w:val="24"/>
        </w:rPr>
        <w:t>de____________de</w:t>
      </w:r>
      <w:proofErr w:type="spellEnd"/>
      <w:r w:rsidRPr="00175B5E">
        <w:rPr>
          <w:rFonts w:ascii="Times New Roman" w:hAnsi="Times New Roman"/>
          <w:sz w:val="24"/>
          <w:szCs w:val="24"/>
        </w:rPr>
        <w:t>_____</w:t>
      </w:r>
      <w:r w:rsidR="00CB2B6C" w:rsidRPr="00175B5E">
        <w:rPr>
          <w:rFonts w:ascii="Times New Roman" w:hAnsi="Times New Roman"/>
          <w:sz w:val="24"/>
          <w:szCs w:val="24"/>
        </w:rPr>
        <w:t>___</w:t>
      </w:r>
      <w:r w:rsidRPr="00175B5E">
        <w:rPr>
          <w:rFonts w:ascii="Times New Roman" w:hAnsi="Times New Roman"/>
          <w:sz w:val="24"/>
          <w:szCs w:val="24"/>
        </w:rPr>
        <w:t>_</w:t>
      </w:r>
    </w:p>
    <w:p w14:paraId="35D77B8B" w14:textId="77777777" w:rsidR="00735529" w:rsidRPr="00175B5E" w:rsidRDefault="00735529" w:rsidP="00175B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75B5E">
        <w:rPr>
          <w:rFonts w:ascii="Times New Roman" w:hAnsi="Times New Roman"/>
          <w:sz w:val="24"/>
          <w:szCs w:val="24"/>
        </w:rPr>
        <w:t>(</w:t>
      </w:r>
      <w:proofErr w:type="gramStart"/>
      <w:r w:rsidR="00CB2B6C" w:rsidRPr="00175B5E">
        <w:rPr>
          <w:rFonts w:ascii="Times New Roman" w:hAnsi="Times New Roman"/>
          <w:sz w:val="24"/>
          <w:szCs w:val="24"/>
        </w:rPr>
        <w:t xml:space="preserve">local)  </w:t>
      </w:r>
      <w:r w:rsidRPr="00175B5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175B5E">
        <w:rPr>
          <w:rFonts w:ascii="Times New Roman" w:hAnsi="Times New Roman"/>
          <w:sz w:val="24"/>
          <w:szCs w:val="24"/>
        </w:rPr>
        <w:t xml:space="preserve">                         (data)</w:t>
      </w:r>
    </w:p>
    <w:p w14:paraId="26AB4EA7" w14:textId="0C940F86" w:rsidR="00735529" w:rsidRPr="00175B5E" w:rsidRDefault="00735529" w:rsidP="00175B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4F51744" w14:textId="27242EA5" w:rsidR="00735529" w:rsidRPr="00175B5E" w:rsidRDefault="00735529" w:rsidP="00175B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75B5E">
        <w:rPr>
          <w:rFonts w:ascii="Times New Roman" w:hAnsi="Times New Roman"/>
          <w:sz w:val="24"/>
          <w:szCs w:val="24"/>
        </w:rPr>
        <w:t>__________________________________</w:t>
      </w:r>
    </w:p>
    <w:p w14:paraId="198A40D4" w14:textId="77777777" w:rsidR="00735529" w:rsidRPr="00175B5E" w:rsidRDefault="00735529" w:rsidP="00175B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75B5E">
        <w:rPr>
          <w:rFonts w:ascii="Times New Roman" w:hAnsi="Times New Roman"/>
          <w:sz w:val="24"/>
          <w:szCs w:val="24"/>
        </w:rPr>
        <w:t>(</w:t>
      </w:r>
      <w:r w:rsidR="00CB2B6C" w:rsidRPr="00175B5E">
        <w:rPr>
          <w:rFonts w:ascii="Times New Roman" w:hAnsi="Times New Roman"/>
          <w:sz w:val="24"/>
          <w:szCs w:val="24"/>
        </w:rPr>
        <w:t>Assinatura</w:t>
      </w:r>
      <w:r w:rsidRPr="00175B5E">
        <w:rPr>
          <w:rFonts w:ascii="Times New Roman" w:hAnsi="Times New Roman"/>
          <w:sz w:val="24"/>
          <w:szCs w:val="24"/>
        </w:rPr>
        <w:t xml:space="preserve"> do outorgante)</w:t>
      </w:r>
    </w:p>
    <w:p w14:paraId="67E5D689" w14:textId="77777777" w:rsidR="00735529" w:rsidRPr="00175B5E" w:rsidRDefault="00735529" w:rsidP="00175B5E">
      <w:pPr>
        <w:jc w:val="both"/>
        <w:rPr>
          <w:rFonts w:ascii="Times New Roman" w:hAnsi="Times New Roman"/>
          <w:sz w:val="20"/>
          <w:szCs w:val="20"/>
        </w:rPr>
      </w:pPr>
      <w:r w:rsidRPr="00175B5E">
        <w:rPr>
          <w:rFonts w:ascii="Times New Roman" w:hAnsi="Times New Roman"/>
          <w:sz w:val="24"/>
          <w:szCs w:val="24"/>
        </w:rPr>
        <w:t xml:space="preserve"> </w:t>
      </w:r>
    </w:p>
    <w:p w14:paraId="77643795" w14:textId="77777777" w:rsidR="00735529" w:rsidRPr="00175B5E" w:rsidRDefault="00735529" w:rsidP="00175B5E">
      <w:pPr>
        <w:jc w:val="both"/>
        <w:rPr>
          <w:rFonts w:ascii="Times New Roman" w:hAnsi="Times New Roman"/>
          <w:sz w:val="20"/>
          <w:szCs w:val="20"/>
        </w:rPr>
      </w:pPr>
      <w:r w:rsidRPr="00175B5E">
        <w:rPr>
          <w:rFonts w:ascii="Times New Roman" w:hAnsi="Times New Roman"/>
          <w:sz w:val="20"/>
          <w:szCs w:val="20"/>
        </w:rPr>
        <w:t>Observações:</w:t>
      </w:r>
    </w:p>
    <w:p w14:paraId="5AB54BF5" w14:textId="77777777" w:rsidR="00735529" w:rsidRPr="00175B5E" w:rsidRDefault="00735529" w:rsidP="00175B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5B5E">
        <w:rPr>
          <w:rFonts w:ascii="Times New Roman" w:hAnsi="Times New Roman"/>
          <w:sz w:val="20"/>
          <w:szCs w:val="20"/>
        </w:rPr>
        <w:t>Na procuração particular, a assinatura do outorgante deverá ter a sua firma reconhecida em cartório;</w:t>
      </w:r>
    </w:p>
    <w:p w14:paraId="782FE784" w14:textId="77777777" w:rsidR="009C52AB" w:rsidRPr="00175B5E" w:rsidRDefault="00735529" w:rsidP="00175B5E">
      <w:pPr>
        <w:numPr>
          <w:ilvl w:val="0"/>
          <w:numId w:val="1"/>
        </w:numPr>
        <w:spacing w:after="0" w:line="240" w:lineRule="auto"/>
        <w:ind w:left="664" w:hanging="227"/>
        <w:jc w:val="both"/>
        <w:rPr>
          <w:sz w:val="24"/>
          <w:szCs w:val="24"/>
        </w:rPr>
      </w:pPr>
      <w:r w:rsidRPr="00175B5E">
        <w:rPr>
          <w:rFonts w:ascii="Times New Roman" w:hAnsi="Times New Roman"/>
          <w:sz w:val="20"/>
          <w:szCs w:val="20"/>
        </w:rPr>
        <w:t xml:space="preserve">Na procuração conferida cujo objetivo seja o de solicitar o parcelamento de débitos, o outorgante deverá conferir poderes específicos para que o outorgado confesse a dívida e requeira o parcelamento, reparcelamento ou liberação de parcelamento simplificado do(s) débito(s) inscrito(s) em Dívida Ativa do Município.  </w:t>
      </w:r>
    </w:p>
    <w:sectPr w:rsidR="009C52AB" w:rsidRPr="00175B5E" w:rsidSect="009E0DA0">
      <w:headerReference w:type="default" r:id="rId7"/>
      <w:footerReference w:type="default" r:id="rId8"/>
      <w:pgSz w:w="11906" w:h="16838"/>
      <w:pgMar w:top="1417" w:right="1701" w:bottom="1417" w:left="170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6800" w14:textId="77777777" w:rsidR="009731E5" w:rsidRDefault="009731E5">
      <w:pPr>
        <w:spacing w:after="0" w:line="240" w:lineRule="auto"/>
      </w:pPr>
      <w:r>
        <w:separator/>
      </w:r>
    </w:p>
  </w:endnote>
  <w:endnote w:type="continuationSeparator" w:id="0">
    <w:p w14:paraId="4AE71E2B" w14:textId="77777777" w:rsidR="009731E5" w:rsidRDefault="0097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AB4B" w14:textId="77777777" w:rsidR="003C4ED5" w:rsidRDefault="003C4ED5" w:rsidP="003C4ED5">
    <w:pPr>
      <w:pStyle w:val="Rodap"/>
      <w:jc w:val="center"/>
      <w:rPr>
        <w:b/>
        <w:i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2B0CFF" wp14:editId="649E8127">
              <wp:simplePos x="0" y="0"/>
              <wp:positionH relativeFrom="column">
                <wp:posOffset>-276860</wp:posOffset>
              </wp:positionH>
              <wp:positionV relativeFrom="paragraph">
                <wp:posOffset>60960</wp:posOffset>
              </wp:positionV>
              <wp:extent cx="5953125" cy="45085"/>
              <wp:effectExtent l="0" t="0" r="47625" b="5016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21D050C" id="Elipse 1" o:spid="_x0000_s1026" style="position:absolute;margin-left:-21.8pt;margin-top:4.8pt;width:468.75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  <w:p w14:paraId="4AC04CB7" w14:textId="77777777" w:rsidR="003C4ED5" w:rsidRDefault="003C4ED5" w:rsidP="003C4ED5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/>
        <w:iCs/>
        <w:color w:val="333333"/>
        <w:kern w:val="24"/>
        <w:sz w:val="20"/>
        <w:szCs w:val="20"/>
      </w:rPr>
    </w:pP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Rua Guarita, 176-B, Centro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, CEP: 7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8640-000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 –   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Canarana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/MT</w:t>
    </w:r>
  </w:p>
  <w:p w14:paraId="4E4BD4AF" w14:textId="77777777" w:rsidR="003C4ED5" w:rsidRPr="00CC723D" w:rsidRDefault="003C4ED5" w:rsidP="003C4ED5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/>
        <w:sz w:val="20"/>
        <w:szCs w:val="20"/>
      </w:rPr>
    </w:pP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SITE: www.codemamt.com.br – E-Mail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: </w:t>
    </w:r>
    <w:hyperlink r:id="rId1" w:history="1">
      <w:r w:rsidRPr="004E0AF7">
        <w:rPr>
          <w:rStyle w:val="Hyperlink"/>
          <w:rFonts w:asciiTheme="majorHAnsi" w:eastAsia="Calibri" w:hAnsiTheme="majorHAnsi" w:cs="+mn-cs"/>
          <w:i/>
          <w:iCs/>
          <w:kern w:val="24"/>
          <w:sz w:val="20"/>
          <w:szCs w:val="20"/>
        </w:rPr>
        <w:t>secretaria@codemamt.com.br</w:t>
      </w:r>
    </w:hyperlink>
  </w:p>
  <w:p w14:paraId="798BD6CE" w14:textId="77777777" w:rsidR="006C3DB6" w:rsidRPr="009E0DA0" w:rsidRDefault="006C3DB6" w:rsidP="009E0D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581F" w14:textId="77777777" w:rsidR="009731E5" w:rsidRDefault="009731E5">
      <w:pPr>
        <w:spacing w:after="0" w:line="240" w:lineRule="auto"/>
      </w:pPr>
      <w:r>
        <w:separator/>
      </w:r>
    </w:p>
  </w:footnote>
  <w:footnote w:type="continuationSeparator" w:id="0">
    <w:p w14:paraId="57363CE9" w14:textId="77777777" w:rsidR="009731E5" w:rsidRDefault="0097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65D" w14:textId="77777777" w:rsidR="00000000" w:rsidRPr="00880A10" w:rsidRDefault="00377D4B" w:rsidP="00880A10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asciiTheme="majorHAnsi" w:eastAsiaTheme="minorHAnsi" w:hAnsiTheme="majorHAnsi" w:cstheme="minorBidi"/>
        <w:b/>
        <w:bCs/>
      </w:rPr>
    </w:pPr>
    <w:r w:rsidRPr="00880A10">
      <w:rPr>
        <w:rFonts w:asciiTheme="minorHAnsi" w:eastAsiaTheme="minorHAnsi" w:hAnsiTheme="minorHAnsi" w:cstheme="minorBid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54A81003" wp14:editId="4E7B17D5">
          <wp:simplePos x="0" y="0"/>
          <wp:positionH relativeFrom="column">
            <wp:posOffset>520</wp:posOffset>
          </wp:positionH>
          <wp:positionV relativeFrom="paragraph">
            <wp:posOffset>-140822</wp:posOffset>
          </wp:positionV>
          <wp:extent cx="2232561" cy="783772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561" cy="783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A10">
      <w:rPr>
        <w:rFonts w:asciiTheme="majorHAnsi" w:eastAsiaTheme="minorHAnsi" w:hAnsiTheme="majorHAnsi" w:cstheme="minorBidi"/>
        <w:b/>
        <w:bCs/>
      </w:rPr>
      <w:t xml:space="preserve">CONSÓRCIO INTERMUNICIPAL DE DESENVOLVIMENTO ECONÔMICO, SOCIAL E AMBIENTAL DO </w:t>
    </w:r>
    <w:r w:rsidR="006C3DB6">
      <w:rPr>
        <w:rFonts w:asciiTheme="majorHAnsi" w:eastAsiaTheme="minorHAnsi" w:hAnsiTheme="majorHAnsi" w:cstheme="minorBidi"/>
        <w:b/>
        <w:bCs/>
      </w:rPr>
      <w:t>“</w:t>
    </w:r>
    <w:r w:rsidRPr="00880A10">
      <w:rPr>
        <w:rFonts w:asciiTheme="majorHAnsi" w:eastAsiaTheme="minorHAnsi" w:hAnsiTheme="majorHAnsi" w:cstheme="minorBidi"/>
        <w:b/>
        <w:bCs/>
      </w:rPr>
      <w:t xml:space="preserve">MÉDIO </w:t>
    </w:r>
    <w:proofErr w:type="gramStart"/>
    <w:r w:rsidRPr="00880A10">
      <w:rPr>
        <w:rFonts w:asciiTheme="majorHAnsi" w:eastAsiaTheme="minorHAnsi" w:hAnsiTheme="majorHAnsi" w:cstheme="minorBidi"/>
        <w:b/>
        <w:bCs/>
      </w:rPr>
      <w:t>ARAGUAIA</w:t>
    </w:r>
    <w:r w:rsidR="006C3DB6">
      <w:rPr>
        <w:rFonts w:asciiTheme="majorHAnsi" w:eastAsiaTheme="minorHAnsi" w:hAnsiTheme="majorHAnsi" w:cstheme="minorBidi"/>
        <w:b/>
        <w:bCs/>
      </w:rPr>
      <w:t>”</w:t>
    </w:r>
    <w:r w:rsidRPr="00880A10">
      <w:rPr>
        <w:rFonts w:asciiTheme="majorHAnsi" w:eastAsiaTheme="minorHAnsi" w:hAnsiTheme="majorHAnsi" w:cstheme="minorBidi"/>
        <w:b/>
        <w:bCs/>
      </w:rPr>
      <w:t>-</w:t>
    </w:r>
    <w:proofErr w:type="gramEnd"/>
    <w:r w:rsidRPr="00880A10">
      <w:rPr>
        <w:rFonts w:asciiTheme="majorHAnsi" w:eastAsiaTheme="minorHAnsi" w:hAnsiTheme="majorHAnsi" w:cstheme="minorBidi"/>
        <w:b/>
        <w:bCs/>
      </w:rPr>
      <w:t>CODEMA</w:t>
    </w:r>
  </w:p>
  <w:p w14:paraId="3C5C512E" w14:textId="77777777" w:rsidR="00000000" w:rsidRPr="00880A10" w:rsidRDefault="00377D4B" w:rsidP="00880A10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asciiTheme="minorHAnsi" w:eastAsiaTheme="minorHAnsi" w:hAnsiTheme="minorHAnsi" w:cstheme="minorBidi"/>
        <w:i/>
        <w:iCs/>
      </w:rPr>
    </w:pPr>
    <w:r w:rsidRPr="00880A10">
      <w:rPr>
        <w:rFonts w:asciiTheme="minorHAnsi" w:eastAsiaTheme="minorHAnsi" w:hAnsiTheme="minorHAnsi" w:cstheme="minorBidi"/>
        <w:i/>
        <w:iCs/>
      </w:rPr>
      <w:t>CNPJ: 09.237.626/0001-90</w:t>
    </w:r>
  </w:p>
  <w:p w14:paraId="3CA331EB" w14:textId="77777777" w:rsidR="00000000" w:rsidRPr="00880A10" w:rsidRDefault="00377D4B" w:rsidP="00880A10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4E30ED" wp14:editId="49B7D92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3125" cy="45085"/>
              <wp:effectExtent l="0" t="0" r="47625" b="5016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92B2526" id="Elipse 4" o:spid="_x0000_s1026" style="position:absolute;margin-left:0;margin-top:0;width:468.7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3FC"/>
    <w:multiLevelType w:val="hybridMultilevel"/>
    <w:tmpl w:val="DC543710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63186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4B"/>
    <w:rsid w:val="000922DB"/>
    <w:rsid w:val="000D41E8"/>
    <w:rsid w:val="001379C3"/>
    <w:rsid w:val="00175B5E"/>
    <w:rsid w:val="00285AEA"/>
    <w:rsid w:val="00377D4B"/>
    <w:rsid w:val="003C4ED5"/>
    <w:rsid w:val="00493E16"/>
    <w:rsid w:val="006A0FD8"/>
    <w:rsid w:val="006C3DB6"/>
    <w:rsid w:val="00735529"/>
    <w:rsid w:val="007F5A58"/>
    <w:rsid w:val="009731E5"/>
    <w:rsid w:val="00981BE9"/>
    <w:rsid w:val="009C52AB"/>
    <w:rsid w:val="009E0DA0"/>
    <w:rsid w:val="00B52798"/>
    <w:rsid w:val="00CB2B6C"/>
    <w:rsid w:val="00EF1133"/>
    <w:rsid w:val="00F46759"/>
    <w:rsid w:val="00F9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D30FC"/>
  <w15:chartTrackingRefBased/>
  <w15:docId w15:val="{928CDFE9-D2BB-4470-BF44-05C90049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D4B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7D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D4B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377D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7D4B"/>
    <w:rPr>
      <w:rFonts w:ascii="Calibri" w:eastAsia="Calibri" w:hAnsi="Calibri" w:cs="Calibri"/>
    </w:rPr>
  </w:style>
  <w:style w:type="character" w:styleId="Hyperlink">
    <w:name w:val="Hyperlink"/>
    <w:uiPriority w:val="99"/>
    <w:unhideWhenUsed/>
    <w:rsid w:val="00377D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dema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Codema</dc:creator>
  <cp:keywords/>
  <dc:description/>
  <cp:lastModifiedBy>Sillas Capobianco</cp:lastModifiedBy>
  <cp:revision>7</cp:revision>
  <dcterms:created xsi:type="dcterms:W3CDTF">2023-04-19T15:14:00Z</dcterms:created>
  <dcterms:modified xsi:type="dcterms:W3CDTF">2025-03-28T12:19:00Z</dcterms:modified>
</cp:coreProperties>
</file>